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Какие основания для ограничения в родительских правах?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Согласно статье 73 Семейного кодекса Российской Федерации, ограничение родительских прав одного из родителей - это отобрание ребенка у одного из родителей без лишения его родительских прав.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В зависимости от ситуации ребенок передается второму родителю, другим близким родственникам или органу опеки и попечительства.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 xml:space="preserve">Основанием для ограничения родительских прав является - 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опасность оставления ребёнка с родителями (одним из родителей) ребенка по обстоятельствам, от родителей (одного из них) не зависящим. К ним относятся, в том числе: психическое расстройство, иное хроническое заболевание, стечение тяжелых обстоятельств.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нет.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Ограничение родительских прав происходит исключительно на основании решения суда путем подачи искового заявления следующими лицами: вторым родителем или другим близким родственником (бабушкой, дедушкой, совершеннолетними братьями или сестрами); 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 дошкольными образовательными организациями, общеобразовательными организациями и другими организациями; прокурором.</w:t>
      </w: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63F59" w:rsidRPr="00763F59" w:rsidRDefault="00763F59" w:rsidP="00763F59">
      <w:pPr>
        <w:jc w:val="both"/>
        <w:rPr>
          <w:rFonts w:ascii="Times New Roman" w:hAnsi="Times New Roman" w:cs="Times New Roman"/>
          <w:sz w:val="32"/>
          <w:szCs w:val="32"/>
        </w:rPr>
      </w:pPr>
      <w:r w:rsidRPr="00763F59">
        <w:rPr>
          <w:rFonts w:ascii="Times New Roman" w:hAnsi="Times New Roman" w:cs="Times New Roman"/>
          <w:sz w:val="32"/>
          <w:szCs w:val="32"/>
        </w:rPr>
        <w:t>Статья подготовлена прокуратурой г. Дербента.</w:t>
      </w:r>
    </w:p>
    <w:p w:rsidR="005B2825" w:rsidRPr="00763F59" w:rsidRDefault="005B2825" w:rsidP="00763F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B2825" w:rsidRPr="00763F59" w:rsidSect="00763F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59"/>
    <w:rsid w:val="005B2825"/>
    <w:rsid w:val="007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B545"/>
  <w15:chartTrackingRefBased/>
  <w15:docId w15:val="{F22F609A-9A86-4A40-81BB-639BA4E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2022-02-22T08:18:00Z</dcterms:created>
  <dcterms:modified xsi:type="dcterms:W3CDTF">2022-02-22T08:26:00Z</dcterms:modified>
</cp:coreProperties>
</file>