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марта 2021 года вступает в силу новый порядок организации и проведения технического осмотра автобусов.</w:t>
      </w:r>
    </w:p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06.06.2019 N 122-ФЗ утверждены Правила организации и проведения технического осмотра автобусов.</w:t>
      </w:r>
    </w:p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Техосмотр проводится в порядке, предусмотренном Правилами проведения технического осмотра транспортных средств, утвержденными Постановлением Правительства РФ от 05.12.2011 N 1008, с учетом требований Постановления Правительства РФ от 23.05.2020 N 741 "Об утверждении Правил организации и проведения технического осмотра автобусов"</w:t>
      </w:r>
    </w:p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Техосмотр, в том числе повторный, будет </w:t>
      </w:r>
      <w:proofErr w:type="gramStart"/>
      <w:r>
        <w:rPr>
          <w:color w:val="000000"/>
          <w:sz w:val="27"/>
          <w:szCs w:val="27"/>
        </w:rPr>
        <w:t>проводится</w:t>
      </w:r>
      <w:proofErr w:type="gramEnd"/>
      <w:r>
        <w:rPr>
          <w:color w:val="000000"/>
          <w:sz w:val="27"/>
          <w:szCs w:val="27"/>
        </w:rPr>
        <w:t xml:space="preserve"> оператором техосмотра, аккредитованным для проведения техосмотра в области аккредитации, соответствующей категориям транспортных средств М2 и М3, с участием сотрудника подразделения ГИБДД, на которого возложены обязанности</w:t>
      </w:r>
    </w:p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участию в проведении техосмотра, в соответствии с графиком предварительной записи, формируемым оператором совместно с уполномоченным сотрудником, в свободном формате в режиме реального времени на официальном сайте оператора на основании заявок, представляемых владельцами автобусов.</w:t>
      </w:r>
    </w:p>
    <w:p w:rsidR="00471601" w:rsidRDefault="00471601" w:rsidP="004716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техосмотра техническим экспертом оператора в присутствии уполномоченного сотрудника проводится техническое диагностирование, результаты которого вносятся в сформированную в ЕАИСТО диагностическую карту.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71601"/>
    <w:rsid w:val="00471601"/>
    <w:rsid w:val="0052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2020-06-11T09:29:00Z</dcterms:created>
  <dcterms:modified xsi:type="dcterms:W3CDTF">2020-06-11T09:29:00Z</dcterms:modified>
</cp:coreProperties>
</file>