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Прокуратура города Дербента разъясняет: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Телефонный терроризм – это преступление!</w:t>
      </w:r>
    </w:p>
    <w:p w14:paraId="03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этот непростой для страны период находятся желающие сделать ложное сообщение о готовящемся террористическом акте: взрыве, поджоге или </w:t>
      </w:r>
      <w:r>
        <w:rPr>
          <w:rFonts w:ascii="Times New Roman" w:hAnsi="Times New Roman"/>
          <w:sz w:val="28"/>
        </w:rPr>
        <w:t>заминировании</w:t>
      </w:r>
      <w:r>
        <w:rPr>
          <w:rFonts w:ascii="Times New Roman" w:hAnsi="Times New Roman"/>
          <w:sz w:val="28"/>
        </w:rPr>
        <w:t xml:space="preserve"> какого-либо общественно значимого объекта, по телефону или с использованием информационно-коммуникационных технологий.</w:t>
      </w:r>
    </w:p>
    <w:p w14:paraId="05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Подобные действия преступны. Уголовная ответственность наступает с 14 лет. Наказание за них может последовать в виде лишения свободы сроком до 10 лет.</w:t>
      </w:r>
    </w:p>
    <w:p w14:paraId="06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первую очередь такая «шалость» создает реальные проблемы для обычных граждан, например, не дает им пользоваться общественным транспортом, посещать магазины, объекты культуры и спорта, обращаться за помощью в органы власти.</w:t>
      </w:r>
    </w:p>
    <w:p w14:paraId="07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Уважаемые родители, объясняйте своим детям преступность и наказуемость таких действий, а сообщать о подозрительных предметах и лицах в общественных местах нужно сотрудникам полиции лично или по телефону 112.</w:t>
      </w:r>
    </w:p>
    <w:p w14:paraId="08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2026-10-07T05:37:49Z</dcterms:created>
  <dcterms:modified xsi:type="dcterms:W3CDTF">2026-10-07T05:37:49Z</dcterms:modified>
</cp:coreProperties>
</file>